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7A28" w:rsidRPr="008678E8" w:rsidRDefault="003255A5">
      <w:pPr>
        <w:pStyle w:val="Heading1"/>
        <w:pBdr>
          <w:bottom w:val="single" w:sz="24" w:space="5" w:color="0F6FC6"/>
        </w:pBdr>
        <w:spacing w:line="360" w:lineRule="auto"/>
        <w:rPr>
          <w:rFonts w:asciiTheme="minorHAnsi" w:hAnsiTheme="minorHAnsi" w:cstheme="minorHAnsi"/>
          <w:caps w:val="0"/>
        </w:rPr>
      </w:pPr>
      <w:r w:rsidRPr="008678E8">
        <w:rPr>
          <w:rFonts w:asciiTheme="minorHAnsi" w:hAnsiTheme="minorHAnsi" w:cstheme="minorHAnsi"/>
          <w:noProof/>
        </w:rPr>
        <w:drawing>
          <wp:anchor distT="0" distB="0" distL="114300" distR="114300" simplePos="0" relativeHeight="2" behindDoc="1" locked="0" layoutInCell="1" allowOverlap="1">
            <wp:simplePos x="0" y="0"/>
            <wp:positionH relativeFrom="margin">
              <wp:align>left</wp:align>
            </wp:positionH>
            <wp:positionV relativeFrom="margin">
              <wp:align>top</wp:align>
            </wp:positionV>
            <wp:extent cx="1689100" cy="779780"/>
            <wp:effectExtent l="0" t="0" r="6350" b="1270"/>
            <wp:wrapThrough wrapText="bothSides">
              <wp:wrapPolygon edited="0">
                <wp:start x="0" y="0"/>
                <wp:lineTo x="0" y="21107"/>
                <wp:lineTo x="21438" y="21107"/>
                <wp:lineTo x="21438" y="0"/>
                <wp:lineTo x="0" y="0"/>
              </wp:wrapPolygon>
            </wp:wrapThrough>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689100" cy="779780"/>
                    </a:xfrm>
                    <a:prstGeom prst="rect">
                      <a:avLst/>
                    </a:prstGeom>
                    <a:ln>
                      <a:noFill/>
                    </a:ln>
                  </pic:spPr>
                </pic:pic>
              </a:graphicData>
            </a:graphic>
          </wp:anchor>
        </w:drawing>
      </w:r>
    </w:p>
    <w:p w:rsidR="007A7A28" w:rsidRPr="00112C2F" w:rsidRDefault="00103C6B">
      <w:pPr>
        <w:pStyle w:val="Heading1"/>
        <w:pBdr>
          <w:bottom w:val="single" w:sz="24" w:space="5" w:color="0F6FC6"/>
        </w:pBdr>
        <w:spacing w:line="360" w:lineRule="auto"/>
        <w:rPr>
          <w:rFonts w:asciiTheme="minorHAnsi" w:hAnsiTheme="minorHAnsi" w:cstheme="minorHAnsi"/>
          <w:b/>
          <w:bCs/>
          <w:caps w:val="0"/>
          <w:sz w:val="24"/>
          <w:szCs w:val="24"/>
        </w:rPr>
      </w:pPr>
      <w:r w:rsidRPr="00112C2F">
        <w:rPr>
          <w:rFonts w:asciiTheme="minorHAnsi" w:hAnsiTheme="minorHAnsi" w:cstheme="minorHAnsi"/>
          <w:b/>
          <w:bCs/>
          <w:caps w:val="0"/>
          <w:sz w:val="24"/>
          <w:szCs w:val="24"/>
        </w:rPr>
        <w:t xml:space="preserve"> </w:t>
      </w:r>
      <w:r w:rsidR="003255A5" w:rsidRPr="00112C2F">
        <w:rPr>
          <w:rFonts w:asciiTheme="minorHAnsi" w:hAnsiTheme="minorHAnsi" w:cstheme="minorHAnsi"/>
          <w:b/>
          <w:bCs/>
          <w:caps w:val="0"/>
          <w:sz w:val="24"/>
          <w:szCs w:val="24"/>
        </w:rPr>
        <w:t>Briefing Note</w:t>
      </w:r>
      <w:r w:rsidR="00740464">
        <w:rPr>
          <w:rFonts w:asciiTheme="minorHAnsi" w:hAnsiTheme="minorHAnsi" w:cstheme="minorHAnsi"/>
          <w:b/>
          <w:bCs/>
          <w:caps w:val="0"/>
          <w:sz w:val="24"/>
          <w:szCs w:val="24"/>
        </w:rPr>
        <w:tab/>
      </w:r>
      <w:r w:rsidR="00740464">
        <w:rPr>
          <w:rFonts w:asciiTheme="minorHAnsi" w:hAnsiTheme="minorHAnsi" w:cstheme="minorHAnsi"/>
          <w:b/>
          <w:bCs/>
          <w:caps w:val="0"/>
          <w:sz w:val="24"/>
          <w:szCs w:val="24"/>
        </w:rPr>
        <w:tab/>
      </w:r>
      <w:r w:rsidR="00740464">
        <w:rPr>
          <w:rFonts w:asciiTheme="minorHAnsi" w:hAnsiTheme="minorHAnsi" w:cstheme="minorHAnsi"/>
          <w:b/>
          <w:bCs/>
          <w:caps w:val="0"/>
          <w:sz w:val="24"/>
          <w:szCs w:val="24"/>
        </w:rPr>
        <w:tab/>
      </w:r>
      <w:r w:rsidR="00740464">
        <w:rPr>
          <w:rFonts w:asciiTheme="minorHAnsi" w:hAnsiTheme="minorHAnsi" w:cstheme="minorHAnsi"/>
          <w:b/>
          <w:bCs/>
          <w:caps w:val="0"/>
          <w:sz w:val="24"/>
          <w:szCs w:val="24"/>
        </w:rPr>
        <w:tab/>
      </w:r>
      <w:r w:rsidR="00740464">
        <w:rPr>
          <w:rFonts w:asciiTheme="minorHAnsi" w:hAnsiTheme="minorHAnsi" w:cstheme="minorHAnsi"/>
          <w:b/>
          <w:bCs/>
          <w:caps w:val="0"/>
          <w:sz w:val="24"/>
          <w:szCs w:val="24"/>
        </w:rPr>
        <w:tab/>
        <w:t xml:space="preserve"> </w:t>
      </w:r>
      <w:r w:rsidR="00740464">
        <w:rPr>
          <w:b/>
          <w:bCs/>
          <w:caps w:val="0"/>
          <w:sz w:val="24"/>
          <w:szCs w:val="24"/>
        </w:rPr>
        <w:t>July 2020</w:t>
      </w:r>
    </w:p>
    <w:p w:rsidR="007A7A28" w:rsidRPr="00112C2F" w:rsidRDefault="007A7A28">
      <w:pPr>
        <w:pStyle w:val="Heading2"/>
        <w:spacing w:line="360" w:lineRule="auto"/>
        <w:rPr>
          <w:rFonts w:asciiTheme="minorHAnsi" w:hAnsiTheme="minorHAnsi" w:cstheme="minorHAnsi"/>
          <w:b/>
          <w:sz w:val="22"/>
          <w:szCs w:val="22"/>
        </w:rPr>
      </w:pPr>
    </w:p>
    <w:p w:rsidR="007A7A28" w:rsidRPr="008678E8" w:rsidRDefault="003F6D7D">
      <w:pPr>
        <w:pStyle w:val="Heading2"/>
        <w:spacing w:line="360" w:lineRule="auto"/>
        <w:rPr>
          <w:rFonts w:asciiTheme="minorHAnsi" w:hAnsiTheme="minorHAnsi" w:cstheme="minorHAnsi"/>
          <w:sz w:val="22"/>
          <w:szCs w:val="22"/>
        </w:rPr>
      </w:pPr>
      <w:r>
        <w:rPr>
          <w:rFonts w:asciiTheme="minorHAnsi" w:hAnsiTheme="minorHAnsi" w:cstheme="minorHAnsi"/>
          <w:b/>
          <w:sz w:val="22"/>
          <w:szCs w:val="22"/>
        </w:rPr>
        <w:t>eTHIOPIA’S</w:t>
      </w:r>
      <w:r w:rsidR="006E78B3" w:rsidRPr="00112C2F">
        <w:rPr>
          <w:rFonts w:asciiTheme="minorHAnsi" w:hAnsiTheme="minorHAnsi" w:cstheme="minorHAnsi"/>
          <w:b/>
          <w:sz w:val="22"/>
          <w:szCs w:val="22"/>
        </w:rPr>
        <w:t xml:space="preserve"> NEW Commercial Code: wHAT DOES IT MEAN FOR iNVESTORS?</w:t>
      </w:r>
    </w:p>
    <w:p w:rsidR="00EA65C0" w:rsidRPr="003F6D7D" w:rsidRDefault="003255A5" w:rsidP="003F6D7D">
      <w:pPr>
        <w:pStyle w:val="Heading2"/>
        <w:tabs>
          <w:tab w:val="left" w:pos="5300"/>
        </w:tabs>
        <w:spacing w:line="360" w:lineRule="auto"/>
        <w:rPr>
          <w:rFonts w:asciiTheme="minorHAnsi" w:hAnsiTheme="minorHAnsi" w:cstheme="minorHAnsi"/>
          <w:sz w:val="22"/>
          <w:szCs w:val="22"/>
        </w:rPr>
      </w:pPr>
      <w:r w:rsidRPr="008678E8">
        <w:rPr>
          <w:rFonts w:asciiTheme="minorHAnsi" w:hAnsiTheme="minorHAnsi" w:cstheme="minorHAnsi"/>
          <w:sz w:val="22"/>
          <w:szCs w:val="22"/>
        </w:rPr>
        <w:tab/>
      </w:r>
    </w:p>
    <w:p w:rsidR="00EA65C0" w:rsidRPr="008678E8" w:rsidRDefault="00EA65C0" w:rsidP="008678E8">
      <w:pPr>
        <w:pStyle w:val="adfpostbody"/>
        <w:shd w:val="clear" w:color="auto" w:fill="FFFFFF"/>
        <w:spacing w:after="0" w:afterAutospacing="0" w:line="375" w:lineRule="atLeast"/>
        <w:textAlignment w:val="baseline"/>
        <w:rPr>
          <w:rFonts w:asciiTheme="minorHAnsi" w:hAnsiTheme="minorHAnsi" w:cstheme="minorHAnsi"/>
          <w:b/>
          <w:spacing w:val="9"/>
          <w:sz w:val="26"/>
          <w:szCs w:val="26"/>
        </w:rPr>
      </w:pPr>
      <w:r w:rsidRPr="008678E8">
        <w:rPr>
          <w:rFonts w:asciiTheme="minorHAnsi" w:hAnsiTheme="minorHAnsi" w:cstheme="minorHAnsi"/>
          <w:b/>
          <w:spacing w:val="9"/>
          <w:sz w:val="26"/>
          <w:szCs w:val="26"/>
        </w:rPr>
        <w:t xml:space="preserve">Background </w:t>
      </w:r>
    </w:p>
    <w:p w:rsidR="00EA65C0" w:rsidRPr="008678E8" w:rsidRDefault="00EA65C0" w:rsidP="00EA65C0">
      <w:pPr>
        <w:pStyle w:val="adfpostbody"/>
        <w:shd w:val="clear" w:color="auto" w:fill="FFFFFF"/>
        <w:spacing w:after="0" w:afterAutospacing="0" w:line="360" w:lineRule="auto"/>
        <w:jc w:val="both"/>
        <w:textAlignment w:val="baseline"/>
        <w:rPr>
          <w:rFonts w:asciiTheme="minorHAnsi" w:hAnsiTheme="minorHAnsi" w:cstheme="minorHAnsi"/>
          <w:spacing w:val="9"/>
        </w:rPr>
      </w:pPr>
      <w:r w:rsidRPr="008678E8">
        <w:rPr>
          <w:rFonts w:asciiTheme="minorHAnsi" w:hAnsiTheme="minorHAnsi" w:cstheme="minorHAnsi"/>
          <w:spacing w:val="9"/>
        </w:rPr>
        <w:t>Ethiopia is set to enact</w:t>
      </w:r>
      <w:r w:rsidR="00562C81" w:rsidRPr="008678E8">
        <w:rPr>
          <w:rFonts w:asciiTheme="minorHAnsi" w:hAnsiTheme="minorHAnsi" w:cstheme="minorHAnsi"/>
          <w:spacing w:val="9"/>
        </w:rPr>
        <w:t xml:space="preserve"> a new Commercial C</w:t>
      </w:r>
      <w:r w:rsidRPr="008678E8">
        <w:rPr>
          <w:rFonts w:asciiTheme="minorHAnsi" w:hAnsiTheme="minorHAnsi" w:cstheme="minorHAnsi"/>
          <w:spacing w:val="9"/>
        </w:rPr>
        <w:t>ode after 60 years si</w:t>
      </w:r>
      <w:r w:rsidR="00562C81" w:rsidRPr="008678E8">
        <w:rPr>
          <w:rFonts w:asciiTheme="minorHAnsi" w:hAnsiTheme="minorHAnsi" w:cstheme="minorHAnsi"/>
          <w:spacing w:val="9"/>
        </w:rPr>
        <w:t>nce the enactment of the first comprehensive Commercial C</w:t>
      </w:r>
      <w:r w:rsidRPr="008678E8">
        <w:rPr>
          <w:rFonts w:asciiTheme="minorHAnsi" w:hAnsiTheme="minorHAnsi" w:cstheme="minorHAnsi"/>
          <w:spacing w:val="9"/>
        </w:rPr>
        <w:t xml:space="preserve">ode in 1960. The Draft Commercial Code is under deliberation at the parliament and is expected </w:t>
      </w:r>
      <w:r w:rsidR="00562C81" w:rsidRPr="008678E8">
        <w:rPr>
          <w:rFonts w:asciiTheme="minorHAnsi" w:hAnsiTheme="minorHAnsi" w:cstheme="minorHAnsi"/>
          <w:spacing w:val="9"/>
        </w:rPr>
        <w:t>to be approved in</w:t>
      </w:r>
      <w:r w:rsidR="008678E8">
        <w:rPr>
          <w:rFonts w:asciiTheme="minorHAnsi" w:hAnsiTheme="minorHAnsi" w:cstheme="minorHAnsi"/>
          <w:spacing w:val="9"/>
        </w:rPr>
        <w:t xml:space="preserve"> before the end of </w:t>
      </w:r>
      <w:r w:rsidR="00562C81" w:rsidRPr="008678E8">
        <w:rPr>
          <w:rFonts w:asciiTheme="minorHAnsi" w:hAnsiTheme="minorHAnsi" w:cstheme="minorHAnsi"/>
          <w:spacing w:val="9"/>
        </w:rPr>
        <w:t>2020. The new C</w:t>
      </w:r>
      <w:r w:rsidRPr="008678E8">
        <w:rPr>
          <w:rFonts w:asciiTheme="minorHAnsi" w:hAnsiTheme="minorHAnsi" w:cstheme="minorHAnsi"/>
          <w:spacing w:val="9"/>
        </w:rPr>
        <w:t xml:space="preserve">ommercial </w:t>
      </w:r>
      <w:r w:rsidR="00562C81" w:rsidRPr="008678E8">
        <w:rPr>
          <w:rFonts w:asciiTheme="minorHAnsi" w:hAnsiTheme="minorHAnsi" w:cstheme="minorHAnsi"/>
          <w:spacing w:val="9"/>
        </w:rPr>
        <w:t>C</w:t>
      </w:r>
      <w:r w:rsidRPr="008678E8">
        <w:rPr>
          <w:rFonts w:asciiTheme="minorHAnsi" w:hAnsiTheme="minorHAnsi" w:cstheme="minorHAnsi"/>
          <w:spacing w:val="9"/>
        </w:rPr>
        <w:t xml:space="preserve">ode regulates new technology related developments in commerce to ensure Ethiopia’s competitiveness in </w:t>
      </w:r>
      <w:r w:rsidR="006424BF" w:rsidRPr="008678E8">
        <w:rPr>
          <w:rFonts w:asciiTheme="minorHAnsi" w:hAnsiTheme="minorHAnsi" w:cstheme="minorHAnsi"/>
          <w:spacing w:val="9"/>
        </w:rPr>
        <w:t xml:space="preserve">the </w:t>
      </w:r>
      <w:r w:rsidRPr="008678E8">
        <w:rPr>
          <w:rFonts w:asciiTheme="minorHAnsi" w:hAnsiTheme="minorHAnsi" w:cstheme="minorHAnsi"/>
          <w:spacing w:val="9"/>
        </w:rPr>
        <w:t>global commerce and investment</w:t>
      </w:r>
      <w:r w:rsidR="00562C81" w:rsidRPr="008678E8">
        <w:rPr>
          <w:rFonts w:asciiTheme="minorHAnsi" w:hAnsiTheme="minorHAnsi" w:cstheme="minorHAnsi"/>
          <w:spacing w:val="9"/>
        </w:rPr>
        <w:t xml:space="preserve"> climate</w:t>
      </w:r>
      <w:r w:rsidRPr="008678E8">
        <w:rPr>
          <w:rFonts w:asciiTheme="minorHAnsi" w:hAnsiTheme="minorHAnsi" w:cstheme="minorHAnsi"/>
          <w:spacing w:val="9"/>
        </w:rPr>
        <w:t>. The new code comprises only three books cutting the two books related to carriage, insurance, banking and negotiable instruments under the former code.  Book one regulates issues related to traders and businesses, while book two and three deal with business organization</w:t>
      </w:r>
      <w:r w:rsidR="00BA685B" w:rsidRPr="008678E8">
        <w:rPr>
          <w:rFonts w:asciiTheme="minorHAnsi" w:hAnsiTheme="minorHAnsi" w:cstheme="minorHAnsi"/>
          <w:spacing w:val="9"/>
        </w:rPr>
        <w:t xml:space="preserve">s and bankruptcy respectively. </w:t>
      </w:r>
      <w:r w:rsidRPr="008678E8">
        <w:rPr>
          <w:rFonts w:asciiTheme="minorHAnsi" w:hAnsiTheme="minorHAnsi" w:cstheme="minorHAnsi"/>
          <w:spacing w:val="9"/>
        </w:rPr>
        <w:t xml:space="preserve">The new code introduced major developments for the business community removing unnecessary burdens that affect ease of doing business. Addis Partners prepared this brief note with a view to introduce major changes of the new commercial code to the business community. </w:t>
      </w:r>
    </w:p>
    <w:p w:rsidR="00EA65C0" w:rsidRPr="008678E8" w:rsidRDefault="00EA65C0" w:rsidP="00B9189D">
      <w:pPr>
        <w:pStyle w:val="adfpostbody"/>
        <w:shd w:val="clear" w:color="auto" w:fill="FFFFFF"/>
        <w:spacing w:after="0" w:afterAutospacing="0" w:line="360" w:lineRule="auto"/>
        <w:jc w:val="both"/>
        <w:textAlignment w:val="baseline"/>
        <w:rPr>
          <w:rFonts w:asciiTheme="minorHAnsi" w:hAnsiTheme="minorHAnsi" w:cstheme="minorHAnsi"/>
          <w:b/>
          <w:spacing w:val="9"/>
        </w:rPr>
      </w:pPr>
      <w:r w:rsidRPr="008678E8">
        <w:rPr>
          <w:rFonts w:asciiTheme="minorHAnsi" w:hAnsiTheme="minorHAnsi" w:cstheme="minorHAnsi"/>
          <w:b/>
          <w:spacing w:val="9"/>
        </w:rPr>
        <w:t xml:space="preserve">Introduction of New Type of Business Vehicles </w:t>
      </w:r>
    </w:p>
    <w:p w:rsidR="00EA65C0" w:rsidRPr="008678E8" w:rsidRDefault="00BA685B" w:rsidP="00EA65C0">
      <w:pPr>
        <w:spacing w:line="360" w:lineRule="auto"/>
        <w:jc w:val="both"/>
        <w:rPr>
          <w:rFonts w:asciiTheme="minorHAnsi" w:hAnsiTheme="minorHAnsi" w:cstheme="minorHAnsi"/>
          <w:spacing w:val="9"/>
          <w:sz w:val="24"/>
          <w:szCs w:val="24"/>
        </w:rPr>
      </w:pPr>
      <w:r w:rsidRPr="008678E8">
        <w:rPr>
          <w:rFonts w:asciiTheme="minorHAnsi" w:hAnsiTheme="minorHAnsi" w:cstheme="minorHAnsi"/>
          <w:spacing w:val="9"/>
          <w:sz w:val="24"/>
          <w:szCs w:val="24"/>
        </w:rPr>
        <w:t>The n</w:t>
      </w:r>
      <w:r w:rsidR="00EA65C0" w:rsidRPr="008678E8">
        <w:rPr>
          <w:rFonts w:asciiTheme="minorHAnsi" w:hAnsiTheme="minorHAnsi" w:cstheme="minorHAnsi"/>
          <w:spacing w:val="9"/>
          <w:sz w:val="24"/>
          <w:szCs w:val="24"/>
        </w:rPr>
        <w:t>ew Commercial Code introduced new type</w:t>
      </w:r>
      <w:r w:rsidR="00FA1D16" w:rsidRPr="008678E8">
        <w:rPr>
          <w:rFonts w:asciiTheme="minorHAnsi" w:hAnsiTheme="minorHAnsi" w:cstheme="minorHAnsi"/>
          <w:spacing w:val="9"/>
          <w:sz w:val="24"/>
          <w:szCs w:val="24"/>
        </w:rPr>
        <w:t>s</w:t>
      </w:r>
      <w:r w:rsidR="00EA65C0" w:rsidRPr="008678E8">
        <w:rPr>
          <w:rFonts w:asciiTheme="minorHAnsi" w:hAnsiTheme="minorHAnsi" w:cstheme="minorHAnsi"/>
          <w:spacing w:val="9"/>
          <w:sz w:val="24"/>
          <w:szCs w:val="24"/>
        </w:rPr>
        <w:t xml:space="preserve"> of business organizations that were not recognized under the previous law. Among others, the code allowed operation of business in a Limited Liability Partnership, and One Man Company arrangement. Professionals such as lawyers, accountants or engineers can operate professional business by establishing an LLP. The code also introduced detailed provisions through which foreign companies can operate in Ethiopia via a branch office. The law considers branches as an extension of the main foreign company with no separate legal </w:t>
      </w:r>
      <w:r w:rsidR="00EA65C0" w:rsidRPr="008678E8">
        <w:rPr>
          <w:rFonts w:asciiTheme="minorHAnsi" w:hAnsiTheme="minorHAnsi" w:cstheme="minorHAnsi"/>
          <w:spacing w:val="9"/>
          <w:sz w:val="24"/>
          <w:szCs w:val="24"/>
        </w:rPr>
        <w:lastRenderedPageBreak/>
        <w:t xml:space="preserve">personality. Accordingly, foreign businesses can operate in Ethiopia through a branch office just upon registration by the ministry of trade and industry fulfilling the necessary requirements.  </w:t>
      </w:r>
    </w:p>
    <w:p w:rsidR="00EA65C0" w:rsidRPr="00B9189D" w:rsidRDefault="00EA65C0" w:rsidP="00B9189D">
      <w:pPr>
        <w:spacing w:line="360" w:lineRule="auto"/>
        <w:jc w:val="both"/>
        <w:rPr>
          <w:rFonts w:cstheme="minorHAnsi"/>
          <w:b/>
          <w:spacing w:val="9"/>
          <w:sz w:val="24"/>
          <w:szCs w:val="24"/>
        </w:rPr>
      </w:pPr>
      <w:r w:rsidRPr="00B9189D">
        <w:rPr>
          <w:rFonts w:cstheme="minorHAnsi"/>
          <w:b/>
          <w:spacing w:val="9"/>
          <w:sz w:val="24"/>
          <w:szCs w:val="24"/>
        </w:rPr>
        <w:t>Removal of Ordinary Partner</w:t>
      </w:r>
      <w:r w:rsidR="00B9189D">
        <w:rPr>
          <w:rFonts w:cstheme="minorHAnsi"/>
          <w:b/>
          <w:spacing w:val="9"/>
          <w:sz w:val="24"/>
          <w:szCs w:val="24"/>
        </w:rPr>
        <w:t>ship as a Business Organization</w:t>
      </w:r>
    </w:p>
    <w:p w:rsidR="00EA65C0" w:rsidRPr="008678E8" w:rsidRDefault="00EA65C0" w:rsidP="00EA65C0">
      <w:pPr>
        <w:spacing w:line="360" w:lineRule="auto"/>
        <w:jc w:val="both"/>
        <w:rPr>
          <w:rFonts w:asciiTheme="minorHAnsi" w:hAnsiTheme="minorHAnsi" w:cstheme="minorHAnsi"/>
          <w:spacing w:val="9"/>
          <w:sz w:val="24"/>
          <w:szCs w:val="24"/>
        </w:rPr>
      </w:pPr>
      <w:r w:rsidRPr="008678E8">
        <w:rPr>
          <w:rFonts w:asciiTheme="minorHAnsi" w:hAnsiTheme="minorHAnsi" w:cstheme="minorHAnsi"/>
          <w:spacing w:val="9"/>
          <w:sz w:val="24"/>
          <w:szCs w:val="24"/>
        </w:rPr>
        <w:t xml:space="preserve">The former law recognized ordinary partnerships as one of the six business organizations. Ordinary partnerships are partnerships that are not commercial in nature and do not engage in </w:t>
      </w:r>
      <w:r w:rsidR="00DB5F88" w:rsidRPr="008678E8">
        <w:rPr>
          <w:rFonts w:asciiTheme="minorHAnsi" w:hAnsiTheme="minorHAnsi" w:cstheme="minorHAnsi"/>
          <w:spacing w:val="9"/>
          <w:sz w:val="24"/>
          <w:szCs w:val="24"/>
        </w:rPr>
        <w:t>commercial activities. The new C</w:t>
      </w:r>
      <w:r w:rsidRPr="008678E8">
        <w:rPr>
          <w:rFonts w:asciiTheme="minorHAnsi" w:hAnsiTheme="minorHAnsi" w:cstheme="minorHAnsi"/>
          <w:spacing w:val="9"/>
          <w:sz w:val="24"/>
          <w:szCs w:val="24"/>
        </w:rPr>
        <w:t xml:space="preserve">ode, however, removed such type of entities from the ambit of its applications as it only governs commercial business organizations. Accordingly, any partnership formed with a purpose other than undertaking commercial activities is not considered as a business organization and will not be regulated by the new code. </w:t>
      </w:r>
    </w:p>
    <w:p w:rsidR="00EA65C0" w:rsidRPr="00B9189D" w:rsidRDefault="00EA65C0" w:rsidP="00B9189D">
      <w:pPr>
        <w:spacing w:line="360" w:lineRule="auto"/>
        <w:jc w:val="both"/>
        <w:rPr>
          <w:rFonts w:asciiTheme="minorHAnsi" w:hAnsiTheme="minorHAnsi" w:cstheme="minorHAnsi"/>
          <w:b/>
          <w:spacing w:val="9"/>
          <w:sz w:val="24"/>
          <w:szCs w:val="24"/>
        </w:rPr>
      </w:pPr>
      <w:r w:rsidRPr="00B9189D">
        <w:rPr>
          <w:rFonts w:asciiTheme="minorHAnsi" w:hAnsiTheme="minorHAnsi" w:cstheme="minorHAnsi"/>
          <w:b/>
          <w:spacing w:val="9"/>
          <w:sz w:val="24"/>
          <w:szCs w:val="24"/>
        </w:rPr>
        <w:t xml:space="preserve">Removal of </w:t>
      </w:r>
      <w:r w:rsidR="00B9189D" w:rsidRPr="00B9189D">
        <w:rPr>
          <w:rFonts w:cstheme="minorHAnsi"/>
          <w:b/>
          <w:spacing w:val="9"/>
          <w:sz w:val="24"/>
          <w:szCs w:val="24"/>
        </w:rPr>
        <w:t>Membership Related Burdens</w:t>
      </w:r>
    </w:p>
    <w:p w:rsidR="009A1136" w:rsidRPr="008678E8" w:rsidRDefault="00EA65C0" w:rsidP="00EA65C0">
      <w:pPr>
        <w:spacing w:line="360" w:lineRule="auto"/>
        <w:jc w:val="both"/>
        <w:rPr>
          <w:rFonts w:asciiTheme="minorHAnsi" w:hAnsiTheme="minorHAnsi" w:cstheme="minorHAnsi"/>
          <w:spacing w:val="9"/>
          <w:sz w:val="24"/>
          <w:szCs w:val="24"/>
        </w:rPr>
      </w:pPr>
      <w:r w:rsidRPr="008678E8">
        <w:rPr>
          <w:rFonts w:asciiTheme="minorHAnsi" w:hAnsiTheme="minorHAnsi" w:cstheme="minorHAnsi"/>
          <w:spacing w:val="9"/>
          <w:sz w:val="24"/>
          <w:szCs w:val="24"/>
        </w:rPr>
        <w:t>The n</w:t>
      </w:r>
      <w:r w:rsidR="00DB5F88" w:rsidRPr="008678E8">
        <w:rPr>
          <w:rFonts w:asciiTheme="minorHAnsi" w:hAnsiTheme="minorHAnsi" w:cstheme="minorHAnsi"/>
          <w:spacing w:val="9"/>
          <w:sz w:val="24"/>
          <w:szCs w:val="24"/>
        </w:rPr>
        <w:t>ew C</w:t>
      </w:r>
      <w:r w:rsidRPr="008678E8">
        <w:rPr>
          <w:rFonts w:asciiTheme="minorHAnsi" w:hAnsiTheme="minorHAnsi" w:cstheme="minorHAnsi"/>
          <w:spacing w:val="9"/>
          <w:sz w:val="24"/>
          <w:szCs w:val="24"/>
        </w:rPr>
        <w:t xml:space="preserve">ode also removed membership based burdens to establish a business organization. Under the former law there must be at least 5 members to establish a Share Company. The new code, however, removed such requirement and </w:t>
      </w:r>
      <w:r w:rsidR="003D2273" w:rsidRPr="008678E8">
        <w:rPr>
          <w:rFonts w:asciiTheme="minorHAnsi" w:hAnsiTheme="minorHAnsi" w:cstheme="minorHAnsi"/>
          <w:spacing w:val="9"/>
          <w:sz w:val="24"/>
          <w:szCs w:val="24"/>
        </w:rPr>
        <w:t xml:space="preserve">made it </w:t>
      </w:r>
      <w:r w:rsidRPr="008678E8">
        <w:rPr>
          <w:rFonts w:asciiTheme="minorHAnsi" w:hAnsiTheme="minorHAnsi" w:cstheme="minorHAnsi"/>
          <w:spacing w:val="9"/>
          <w:sz w:val="24"/>
          <w:szCs w:val="24"/>
        </w:rPr>
        <w:t>possible to establis</w:t>
      </w:r>
      <w:r w:rsidR="003D2273" w:rsidRPr="008678E8">
        <w:rPr>
          <w:rFonts w:asciiTheme="minorHAnsi" w:hAnsiTheme="minorHAnsi" w:cstheme="minorHAnsi"/>
          <w:spacing w:val="9"/>
          <w:sz w:val="24"/>
          <w:szCs w:val="24"/>
        </w:rPr>
        <w:t xml:space="preserve">h a Company even by oneself as it allows establishment </w:t>
      </w:r>
      <w:r w:rsidRPr="008678E8">
        <w:rPr>
          <w:rFonts w:asciiTheme="minorHAnsi" w:hAnsiTheme="minorHAnsi" w:cstheme="minorHAnsi"/>
          <w:spacing w:val="9"/>
          <w:sz w:val="24"/>
          <w:szCs w:val="24"/>
        </w:rPr>
        <w:t xml:space="preserve">of One Man Company. Introduction of One Man Company is very important for foreign and domestic investors who have sufficient capital to establish a Company but </w:t>
      </w:r>
      <w:r w:rsidR="00D97E1C" w:rsidRPr="008678E8">
        <w:rPr>
          <w:rFonts w:asciiTheme="minorHAnsi" w:hAnsiTheme="minorHAnsi" w:cstheme="minorHAnsi"/>
          <w:spacing w:val="9"/>
          <w:sz w:val="24"/>
          <w:szCs w:val="24"/>
        </w:rPr>
        <w:t xml:space="preserve">are </w:t>
      </w:r>
      <w:r w:rsidRPr="008678E8">
        <w:rPr>
          <w:rFonts w:asciiTheme="minorHAnsi" w:hAnsiTheme="minorHAnsi" w:cstheme="minorHAnsi"/>
          <w:spacing w:val="9"/>
          <w:sz w:val="24"/>
          <w:szCs w:val="24"/>
        </w:rPr>
        <w:t xml:space="preserve">forced to make partnership with others under the former law. One Man Company presents the benefit of limited liability for business men, which was not available under the sole proprietorship arrangement in the former law. Accordingly, one Man Company Owners cannot be personally responsible for the liabilities of the company. </w:t>
      </w:r>
    </w:p>
    <w:p w:rsidR="00EA65C0" w:rsidRPr="00B9189D" w:rsidRDefault="00EA65C0" w:rsidP="00B9189D">
      <w:pPr>
        <w:spacing w:line="360" w:lineRule="auto"/>
        <w:jc w:val="both"/>
        <w:rPr>
          <w:rFonts w:cstheme="minorHAnsi"/>
          <w:b/>
          <w:spacing w:val="9"/>
          <w:sz w:val="24"/>
          <w:szCs w:val="24"/>
        </w:rPr>
      </w:pPr>
      <w:r w:rsidRPr="00B9189D">
        <w:rPr>
          <w:rFonts w:cstheme="minorHAnsi"/>
          <w:b/>
          <w:spacing w:val="9"/>
          <w:sz w:val="24"/>
          <w:szCs w:val="24"/>
        </w:rPr>
        <w:t>Corporate Governance and Protection of Minority Shareholders</w:t>
      </w:r>
    </w:p>
    <w:p w:rsidR="00EA65C0" w:rsidRPr="008678E8" w:rsidRDefault="00EA65C0" w:rsidP="00EA65C0">
      <w:pPr>
        <w:spacing w:line="360" w:lineRule="auto"/>
        <w:jc w:val="both"/>
        <w:rPr>
          <w:rFonts w:asciiTheme="minorHAnsi" w:hAnsiTheme="minorHAnsi" w:cstheme="minorHAnsi"/>
          <w:spacing w:val="9"/>
          <w:sz w:val="24"/>
          <w:szCs w:val="24"/>
        </w:rPr>
      </w:pPr>
      <w:r w:rsidRPr="008678E8">
        <w:rPr>
          <w:rFonts w:asciiTheme="minorHAnsi" w:hAnsiTheme="minorHAnsi" w:cstheme="minorHAnsi"/>
          <w:spacing w:val="9"/>
          <w:sz w:val="24"/>
          <w:szCs w:val="24"/>
        </w:rPr>
        <w:t>The other major pro-business area of reform is related to corporate gove</w:t>
      </w:r>
      <w:r w:rsidR="00715B6B" w:rsidRPr="008678E8">
        <w:rPr>
          <w:rFonts w:asciiTheme="minorHAnsi" w:hAnsiTheme="minorHAnsi" w:cstheme="minorHAnsi"/>
          <w:spacing w:val="9"/>
          <w:sz w:val="24"/>
          <w:szCs w:val="24"/>
        </w:rPr>
        <w:t>rnance and management. The new C</w:t>
      </w:r>
      <w:r w:rsidRPr="008678E8">
        <w:rPr>
          <w:rFonts w:asciiTheme="minorHAnsi" w:hAnsiTheme="minorHAnsi" w:cstheme="minorHAnsi"/>
          <w:spacing w:val="9"/>
          <w:sz w:val="24"/>
          <w:szCs w:val="24"/>
        </w:rPr>
        <w:t xml:space="preserve">ode introduced the possibility for businesses to assign </w:t>
      </w:r>
      <w:r w:rsidR="00715B6B" w:rsidRPr="008678E8">
        <w:rPr>
          <w:rFonts w:asciiTheme="minorHAnsi" w:hAnsiTheme="minorHAnsi" w:cstheme="minorHAnsi"/>
          <w:spacing w:val="9"/>
          <w:sz w:val="24"/>
          <w:szCs w:val="24"/>
        </w:rPr>
        <w:t>independent Board of D</w:t>
      </w:r>
      <w:r w:rsidRPr="008678E8">
        <w:rPr>
          <w:rFonts w:asciiTheme="minorHAnsi" w:hAnsiTheme="minorHAnsi" w:cstheme="minorHAnsi"/>
          <w:spacing w:val="9"/>
          <w:sz w:val="24"/>
          <w:szCs w:val="24"/>
        </w:rPr>
        <w:t>irectors that are not shareholders. This enables foreign investors to assign</w:t>
      </w:r>
      <w:r w:rsidR="00715B6B" w:rsidRPr="008678E8">
        <w:rPr>
          <w:rFonts w:asciiTheme="minorHAnsi" w:hAnsiTheme="minorHAnsi" w:cstheme="minorHAnsi"/>
          <w:spacing w:val="9"/>
          <w:sz w:val="24"/>
          <w:szCs w:val="24"/>
        </w:rPr>
        <w:t xml:space="preserve"> a non-shareholder expert as a Board of D</w:t>
      </w:r>
      <w:r w:rsidRPr="008678E8">
        <w:rPr>
          <w:rFonts w:asciiTheme="minorHAnsi" w:hAnsiTheme="minorHAnsi" w:cstheme="minorHAnsi"/>
          <w:spacing w:val="9"/>
          <w:sz w:val="24"/>
          <w:szCs w:val="24"/>
        </w:rPr>
        <w:t xml:space="preserve">irector to safeguard their </w:t>
      </w:r>
      <w:r w:rsidRPr="008678E8">
        <w:rPr>
          <w:rFonts w:asciiTheme="minorHAnsi" w:hAnsiTheme="minorHAnsi" w:cstheme="minorHAnsi"/>
          <w:spacing w:val="9"/>
          <w:sz w:val="24"/>
          <w:szCs w:val="24"/>
        </w:rPr>
        <w:lastRenderedPageBreak/>
        <w:t xml:space="preserve">interest and insure transparency and accountability. </w:t>
      </w:r>
      <w:r w:rsidR="00715B6B" w:rsidRPr="008678E8">
        <w:rPr>
          <w:rFonts w:asciiTheme="minorHAnsi" w:hAnsiTheme="minorHAnsi" w:cstheme="minorHAnsi"/>
          <w:spacing w:val="9"/>
          <w:sz w:val="24"/>
          <w:szCs w:val="24"/>
        </w:rPr>
        <w:t>The C</w:t>
      </w:r>
      <w:r w:rsidRPr="008678E8">
        <w:rPr>
          <w:rFonts w:asciiTheme="minorHAnsi" w:hAnsiTheme="minorHAnsi" w:cstheme="minorHAnsi"/>
          <w:spacing w:val="9"/>
          <w:sz w:val="24"/>
          <w:szCs w:val="24"/>
        </w:rPr>
        <w:t>ode also provided detailed protections for minority shareholders.</w:t>
      </w:r>
      <w:r w:rsidR="00715B6B" w:rsidRPr="008678E8">
        <w:rPr>
          <w:rFonts w:asciiTheme="minorHAnsi" w:hAnsiTheme="minorHAnsi" w:cstheme="minorHAnsi"/>
          <w:spacing w:val="9"/>
          <w:sz w:val="24"/>
          <w:szCs w:val="24"/>
        </w:rPr>
        <w:t xml:space="preserve"> The C</w:t>
      </w:r>
      <w:r w:rsidRPr="008678E8">
        <w:rPr>
          <w:rFonts w:asciiTheme="minorHAnsi" w:hAnsiTheme="minorHAnsi" w:cstheme="minorHAnsi"/>
          <w:spacing w:val="9"/>
          <w:sz w:val="24"/>
          <w:szCs w:val="24"/>
        </w:rPr>
        <w:t>ode empowered minority shareholders to assi</w:t>
      </w:r>
      <w:r w:rsidR="00715B6B" w:rsidRPr="008678E8">
        <w:rPr>
          <w:rFonts w:asciiTheme="minorHAnsi" w:hAnsiTheme="minorHAnsi" w:cstheme="minorHAnsi"/>
          <w:spacing w:val="9"/>
          <w:sz w:val="24"/>
          <w:szCs w:val="24"/>
        </w:rPr>
        <w:t>gn their representative in the Board of D</w:t>
      </w:r>
      <w:r w:rsidRPr="008678E8">
        <w:rPr>
          <w:rFonts w:asciiTheme="minorHAnsi" w:hAnsiTheme="minorHAnsi" w:cstheme="minorHAnsi"/>
          <w:spacing w:val="9"/>
          <w:sz w:val="24"/>
          <w:szCs w:val="24"/>
        </w:rPr>
        <w:t xml:space="preserve">irectors. Minority shareholders have the right to transfer their shares to the dominant shareholder who owns 90 % and above of the shares of the company. Similarly </w:t>
      </w:r>
      <w:r w:rsidR="00715B6B" w:rsidRPr="008678E8">
        <w:rPr>
          <w:rFonts w:asciiTheme="minorHAnsi" w:hAnsiTheme="minorHAnsi" w:cstheme="minorHAnsi"/>
          <w:spacing w:val="9"/>
          <w:sz w:val="24"/>
          <w:szCs w:val="24"/>
        </w:rPr>
        <w:t>a shareholder who owns 90% and above shares has</w:t>
      </w:r>
      <w:r w:rsidRPr="008678E8">
        <w:rPr>
          <w:rFonts w:asciiTheme="minorHAnsi" w:hAnsiTheme="minorHAnsi" w:cstheme="minorHAnsi"/>
          <w:spacing w:val="9"/>
          <w:sz w:val="24"/>
          <w:szCs w:val="24"/>
        </w:rPr>
        <w:t xml:space="preserve"> the right to purchase the remaining shares from minority shareholders. </w:t>
      </w:r>
      <w:r w:rsidR="00ED01FE" w:rsidRPr="008678E8">
        <w:rPr>
          <w:rFonts w:asciiTheme="minorHAnsi" w:hAnsiTheme="minorHAnsi" w:cstheme="minorHAnsi"/>
          <w:spacing w:val="9"/>
          <w:sz w:val="24"/>
          <w:szCs w:val="24"/>
        </w:rPr>
        <w:t>Unlike the previous Code, the new C</w:t>
      </w:r>
      <w:r w:rsidRPr="008678E8">
        <w:rPr>
          <w:rFonts w:asciiTheme="minorHAnsi" w:hAnsiTheme="minorHAnsi" w:cstheme="minorHAnsi"/>
          <w:spacing w:val="9"/>
          <w:sz w:val="24"/>
          <w:szCs w:val="24"/>
        </w:rPr>
        <w:t>ode pr</w:t>
      </w:r>
      <w:r w:rsidR="00ED01FE" w:rsidRPr="008678E8">
        <w:rPr>
          <w:rFonts w:asciiTheme="minorHAnsi" w:hAnsiTheme="minorHAnsi" w:cstheme="minorHAnsi"/>
          <w:spacing w:val="9"/>
          <w:sz w:val="24"/>
          <w:szCs w:val="24"/>
        </w:rPr>
        <w:t>ovides detailed obligations on Board of D</w:t>
      </w:r>
      <w:r w:rsidRPr="008678E8">
        <w:rPr>
          <w:rFonts w:asciiTheme="minorHAnsi" w:hAnsiTheme="minorHAnsi" w:cstheme="minorHAnsi"/>
          <w:spacing w:val="9"/>
          <w:sz w:val="24"/>
          <w:szCs w:val="24"/>
        </w:rPr>
        <w:t xml:space="preserve">irectors related to disclosure, transparency, conflict of interest and protection of minority shareholders.  Any business organization is under obligation to maintain a record on the personal status, profession, and the stake and position </w:t>
      </w:r>
      <w:r w:rsidR="00ED01FE" w:rsidRPr="008678E8">
        <w:rPr>
          <w:rFonts w:asciiTheme="minorHAnsi" w:hAnsiTheme="minorHAnsi" w:cstheme="minorHAnsi"/>
          <w:spacing w:val="9"/>
          <w:sz w:val="24"/>
          <w:szCs w:val="24"/>
        </w:rPr>
        <w:t>of members of Board of D</w:t>
      </w:r>
      <w:r w:rsidRPr="008678E8">
        <w:rPr>
          <w:rFonts w:asciiTheme="minorHAnsi" w:hAnsiTheme="minorHAnsi" w:cstheme="minorHAnsi"/>
          <w:spacing w:val="9"/>
          <w:sz w:val="24"/>
          <w:szCs w:val="24"/>
        </w:rPr>
        <w:t xml:space="preserve">irectors, executive managers, auditors and executive secretaries. </w:t>
      </w:r>
      <w:r w:rsidR="00ED01FE" w:rsidRPr="008678E8">
        <w:rPr>
          <w:rFonts w:asciiTheme="minorHAnsi" w:hAnsiTheme="minorHAnsi" w:cstheme="minorHAnsi"/>
          <w:spacing w:val="9"/>
          <w:sz w:val="24"/>
          <w:szCs w:val="24"/>
        </w:rPr>
        <w:t>The code also introduced a Supervisory B</w:t>
      </w:r>
      <w:r w:rsidRPr="008678E8">
        <w:rPr>
          <w:rFonts w:asciiTheme="minorHAnsi" w:hAnsiTheme="minorHAnsi" w:cstheme="minorHAnsi"/>
          <w:spacing w:val="9"/>
          <w:sz w:val="24"/>
          <w:szCs w:val="24"/>
        </w:rPr>
        <w:t>o</w:t>
      </w:r>
      <w:r w:rsidR="00ED01FE" w:rsidRPr="008678E8">
        <w:rPr>
          <w:rFonts w:asciiTheme="minorHAnsi" w:hAnsiTheme="minorHAnsi" w:cstheme="minorHAnsi"/>
          <w:spacing w:val="9"/>
          <w:sz w:val="24"/>
          <w:szCs w:val="24"/>
        </w:rPr>
        <w:t>ard for Share C</w:t>
      </w:r>
      <w:r w:rsidRPr="008678E8">
        <w:rPr>
          <w:rFonts w:asciiTheme="minorHAnsi" w:hAnsiTheme="minorHAnsi" w:cstheme="minorHAnsi"/>
          <w:spacing w:val="9"/>
          <w:sz w:val="24"/>
          <w:szCs w:val="24"/>
        </w:rPr>
        <w:t>ompanies to oversee the a</w:t>
      </w:r>
      <w:r w:rsidR="00ED01FE" w:rsidRPr="008678E8">
        <w:rPr>
          <w:rFonts w:asciiTheme="minorHAnsi" w:hAnsiTheme="minorHAnsi" w:cstheme="minorHAnsi"/>
          <w:spacing w:val="9"/>
          <w:sz w:val="24"/>
          <w:szCs w:val="24"/>
        </w:rPr>
        <w:t>ctivities of the Board of D</w:t>
      </w:r>
      <w:r w:rsidRPr="008678E8">
        <w:rPr>
          <w:rFonts w:asciiTheme="minorHAnsi" w:hAnsiTheme="minorHAnsi" w:cstheme="minorHAnsi"/>
          <w:spacing w:val="9"/>
          <w:sz w:val="24"/>
          <w:szCs w:val="24"/>
        </w:rPr>
        <w:t xml:space="preserve">irectors and ensure transparency. </w:t>
      </w:r>
    </w:p>
    <w:p w:rsidR="00EA65C0" w:rsidRPr="00B9189D" w:rsidRDefault="00EA65C0" w:rsidP="00B9189D">
      <w:pPr>
        <w:spacing w:line="360" w:lineRule="auto"/>
        <w:jc w:val="both"/>
        <w:rPr>
          <w:rFonts w:cstheme="minorHAnsi"/>
          <w:b/>
          <w:spacing w:val="9"/>
          <w:sz w:val="24"/>
          <w:szCs w:val="24"/>
        </w:rPr>
      </w:pPr>
      <w:r w:rsidRPr="00B9189D">
        <w:rPr>
          <w:rFonts w:cstheme="minorHAnsi"/>
          <w:b/>
          <w:spacing w:val="9"/>
          <w:sz w:val="24"/>
          <w:szCs w:val="24"/>
        </w:rPr>
        <w:t>Credit and Corporate Reorganization of Financially Strained Businesses</w:t>
      </w:r>
    </w:p>
    <w:p w:rsidR="00EA65C0" w:rsidRPr="008678E8" w:rsidRDefault="009A1136" w:rsidP="00EA65C0">
      <w:pPr>
        <w:spacing w:line="360" w:lineRule="auto"/>
        <w:jc w:val="both"/>
        <w:rPr>
          <w:rFonts w:asciiTheme="minorHAnsi" w:hAnsiTheme="minorHAnsi" w:cstheme="minorHAnsi"/>
          <w:sz w:val="24"/>
          <w:szCs w:val="24"/>
        </w:rPr>
      </w:pPr>
      <w:r w:rsidRPr="008678E8">
        <w:rPr>
          <w:rFonts w:asciiTheme="minorHAnsi" w:hAnsiTheme="minorHAnsi" w:cstheme="minorHAnsi"/>
          <w:sz w:val="24"/>
          <w:szCs w:val="24"/>
        </w:rPr>
        <w:t>T</w:t>
      </w:r>
      <w:r w:rsidR="00EA65C0" w:rsidRPr="008678E8">
        <w:rPr>
          <w:rFonts w:asciiTheme="minorHAnsi" w:hAnsiTheme="minorHAnsi" w:cstheme="minorHAnsi"/>
          <w:sz w:val="24"/>
          <w:szCs w:val="24"/>
        </w:rPr>
        <w:t xml:space="preserve">he new </w:t>
      </w:r>
      <w:r w:rsidR="00ED01FE" w:rsidRPr="008678E8">
        <w:rPr>
          <w:rFonts w:asciiTheme="minorHAnsi" w:hAnsiTheme="minorHAnsi" w:cstheme="minorHAnsi"/>
          <w:sz w:val="24"/>
          <w:szCs w:val="24"/>
        </w:rPr>
        <w:t>C</w:t>
      </w:r>
      <w:r w:rsidR="00EA65C0" w:rsidRPr="008678E8">
        <w:rPr>
          <w:rFonts w:asciiTheme="minorHAnsi" w:hAnsiTheme="minorHAnsi" w:cstheme="minorHAnsi"/>
          <w:sz w:val="24"/>
          <w:szCs w:val="24"/>
        </w:rPr>
        <w:t xml:space="preserve">ode introduced broad range of schemes to save financially strained businesses.  </w:t>
      </w:r>
      <w:r w:rsidR="003255A5" w:rsidRPr="008678E8">
        <w:rPr>
          <w:rFonts w:asciiTheme="minorHAnsi" w:hAnsiTheme="minorHAnsi" w:cstheme="minorHAnsi"/>
          <w:sz w:val="24"/>
          <w:szCs w:val="24"/>
        </w:rPr>
        <w:t>The C</w:t>
      </w:r>
      <w:r w:rsidR="00EA65C0" w:rsidRPr="008678E8">
        <w:rPr>
          <w:rFonts w:asciiTheme="minorHAnsi" w:hAnsiTheme="minorHAnsi" w:cstheme="minorHAnsi"/>
          <w:sz w:val="24"/>
          <w:szCs w:val="24"/>
        </w:rPr>
        <w:t xml:space="preserve">ode provides detailed credit and corporate reorganization way-outs that need to be exploited before entering bankruptcy procedure. The debtor who is not yet suspended payment or suspended payment in the last 45 days can apply for credit reorganization to a court of law attaching documents that describe its financial flow.  Credit reorganization evolves re-planning the capital, assets or contracts of the debtor in such a manner that can resolve its financial strains. Whenever it is proved that the debtor cannot effect payments, the debtor, public prosecutor or the court at its initiative can decide the business organization to be reorganized. </w:t>
      </w:r>
    </w:p>
    <w:p w:rsidR="00F83FE8" w:rsidRDefault="00DF5B07" w:rsidP="00F83FE8">
      <w:pPr>
        <w:pBdr>
          <w:between w:val="single" w:sz="4" w:space="1" w:color="auto"/>
        </w:pBdr>
        <w:spacing w:line="360" w:lineRule="auto"/>
        <w:jc w:val="both"/>
        <w:rPr>
          <w:rFonts w:cs="Calibri"/>
          <w:sz w:val="22"/>
          <w:szCs w:val="22"/>
        </w:rPr>
      </w:pPr>
      <w:r w:rsidRPr="00DF5B07">
        <w:rPr>
          <w:rFonts w:cs="Calibri"/>
          <w:sz w:val="22"/>
          <w:szCs w:val="22"/>
        </w:rPr>
        <w:pict>
          <v:rect id="_x0000_i1025" style="width:0;height:1.5pt" o:hralign="center" o:hrstd="t" o:hr="t" fillcolor="#a0a0a0" stroked="f"/>
        </w:pict>
      </w:r>
    </w:p>
    <w:p w:rsidR="00F83FE8" w:rsidRPr="009A4263" w:rsidRDefault="00F83FE8" w:rsidP="00F83FE8">
      <w:pPr>
        <w:jc w:val="both"/>
        <w:rPr>
          <w:rFonts w:eastAsia="Malgun Gothic" w:cstheme="minorHAnsi"/>
        </w:rPr>
      </w:pPr>
      <w:r w:rsidRPr="009A4263">
        <w:rPr>
          <w:rFonts w:cstheme="minorHAnsi"/>
          <w:shd w:val="clear" w:color="auto" w:fill="FFFFFF"/>
        </w:rPr>
        <w:t xml:space="preserve">This material has been prepared for informational </w:t>
      </w:r>
      <w:bookmarkStart w:id="0" w:name="_GoBack"/>
      <w:bookmarkEnd w:id="0"/>
      <w:r w:rsidRPr="009A4263">
        <w:rPr>
          <w:rFonts w:cstheme="minorHAnsi"/>
          <w:shd w:val="clear" w:color="auto" w:fill="FFFFFF"/>
        </w:rPr>
        <w:t>purposes only, and is not intended to provide, and should not be relied on for investment advice. </w:t>
      </w:r>
    </w:p>
    <w:p w:rsidR="00F83FE8" w:rsidRPr="009A4263" w:rsidRDefault="00F83FE8" w:rsidP="00F83FE8">
      <w:pPr>
        <w:jc w:val="both"/>
        <w:rPr>
          <w:rFonts w:cstheme="minorHAnsi"/>
        </w:rPr>
      </w:pPr>
      <w:r w:rsidRPr="009A4263">
        <w:rPr>
          <w:rFonts w:cstheme="minorHAnsi"/>
        </w:rPr>
        <w:t>Addis Partners, Addis Ababa, Ethiopia</w:t>
      </w:r>
    </w:p>
    <w:p w:rsidR="00F83FE8" w:rsidRPr="009A4263" w:rsidRDefault="00F83FE8" w:rsidP="00F83FE8">
      <w:pPr>
        <w:jc w:val="both"/>
        <w:rPr>
          <w:b/>
          <w:bCs/>
          <w:color w:val="C00000"/>
          <w:sz w:val="22"/>
          <w:szCs w:val="22"/>
        </w:rPr>
      </w:pPr>
      <w:r w:rsidRPr="009A4263">
        <w:rPr>
          <w:b/>
          <w:bCs/>
          <w:color w:val="C00000"/>
          <w:sz w:val="22"/>
          <w:szCs w:val="22"/>
        </w:rPr>
        <w:t>Addis Partners’ Contacts</w:t>
      </w:r>
    </w:p>
    <w:p w:rsidR="00F83FE8" w:rsidRPr="009A4263" w:rsidRDefault="00DF5B07" w:rsidP="00F83FE8">
      <w:pPr>
        <w:jc w:val="both"/>
        <w:rPr>
          <w:color w:val="365F91" w:themeColor="accent1" w:themeShade="BF"/>
          <w:sz w:val="22"/>
          <w:szCs w:val="22"/>
        </w:rPr>
      </w:pPr>
      <w:hyperlink r:id="rId6" w:history="1">
        <w:r w:rsidR="00F83FE8" w:rsidRPr="009A4263">
          <w:rPr>
            <w:rStyle w:val="Hyperlink"/>
            <w:color w:val="365F91" w:themeColor="accent1" w:themeShade="BF"/>
            <w:sz w:val="22"/>
            <w:szCs w:val="22"/>
          </w:rPr>
          <w:t>kefale@addispartners.com</w:t>
        </w:r>
      </w:hyperlink>
    </w:p>
    <w:p w:rsidR="00F83FE8" w:rsidRPr="009A4263" w:rsidRDefault="00DF5B07" w:rsidP="00F83FE8">
      <w:pPr>
        <w:jc w:val="both"/>
        <w:rPr>
          <w:color w:val="365F91" w:themeColor="accent1" w:themeShade="BF"/>
          <w:sz w:val="22"/>
          <w:szCs w:val="22"/>
        </w:rPr>
      </w:pPr>
      <w:hyperlink r:id="rId7" w:history="1">
        <w:r w:rsidR="00F83FE8" w:rsidRPr="009A4263">
          <w:rPr>
            <w:rStyle w:val="Hyperlink"/>
            <w:color w:val="365F91" w:themeColor="accent1" w:themeShade="BF"/>
            <w:sz w:val="22"/>
            <w:szCs w:val="22"/>
          </w:rPr>
          <w:t>hawaz@addispartners.com</w:t>
        </w:r>
      </w:hyperlink>
    </w:p>
    <w:p w:rsidR="00F83FE8" w:rsidRPr="009A4263" w:rsidRDefault="00F83FE8" w:rsidP="00F83FE8">
      <w:pPr>
        <w:jc w:val="both"/>
        <w:rPr>
          <w:color w:val="365F91" w:themeColor="accent1" w:themeShade="BF"/>
          <w:sz w:val="22"/>
          <w:szCs w:val="22"/>
        </w:rPr>
      </w:pPr>
      <w:r w:rsidRPr="009A4263">
        <w:rPr>
          <w:color w:val="365F91" w:themeColor="accent1" w:themeShade="BF"/>
          <w:sz w:val="22"/>
          <w:szCs w:val="22"/>
        </w:rPr>
        <w:t>(+251) 91571952</w:t>
      </w:r>
    </w:p>
    <w:p w:rsidR="00F83FE8" w:rsidRPr="009A4263" w:rsidRDefault="00F83FE8" w:rsidP="00F83FE8">
      <w:pPr>
        <w:jc w:val="both"/>
        <w:rPr>
          <w:color w:val="365F91" w:themeColor="accent1" w:themeShade="BF"/>
          <w:sz w:val="22"/>
          <w:szCs w:val="22"/>
        </w:rPr>
      </w:pPr>
      <w:r w:rsidRPr="009A4263">
        <w:rPr>
          <w:color w:val="365F91" w:themeColor="accent1" w:themeShade="BF"/>
          <w:sz w:val="22"/>
          <w:szCs w:val="22"/>
        </w:rPr>
        <w:t xml:space="preserve">(+251) 961009557 </w:t>
      </w:r>
    </w:p>
    <w:p w:rsidR="007A7A28" w:rsidRPr="008678E8" w:rsidRDefault="007A7A28">
      <w:pPr>
        <w:spacing w:line="360" w:lineRule="auto"/>
        <w:jc w:val="both"/>
        <w:rPr>
          <w:rFonts w:asciiTheme="minorHAnsi" w:hAnsiTheme="minorHAnsi" w:cstheme="minorHAnsi"/>
          <w:sz w:val="22"/>
          <w:szCs w:val="22"/>
        </w:rPr>
      </w:pPr>
    </w:p>
    <w:sectPr w:rsidR="007A7A28" w:rsidRPr="008678E8" w:rsidSect="007A7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47D"/>
    <w:multiLevelType w:val="hybridMultilevel"/>
    <w:tmpl w:val="A2D0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74743"/>
    <w:multiLevelType w:val="hybridMultilevel"/>
    <w:tmpl w:val="51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755FF"/>
    <w:multiLevelType w:val="hybridMultilevel"/>
    <w:tmpl w:val="0618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A7A28"/>
    <w:rsid w:val="00103C6B"/>
    <w:rsid w:val="00112C2F"/>
    <w:rsid w:val="003255A5"/>
    <w:rsid w:val="003901F6"/>
    <w:rsid w:val="003C1F4E"/>
    <w:rsid w:val="003D2273"/>
    <w:rsid w:val="003F6D7D"/>
    <w:rsid w:val="00562C81"/>
    <w:rsid w:val="005A5FCC"/>
    <w:rsid w:val="006424BF"/>
    <w:rsid w:val="006E78B3"/>
    <w:rsid w:val="006F6D6A"/>
    <w:rsid w:val="00715B6B"/>
    <w:rsid w:val="00740464"/>
    <w:rsid w:val="007A7A28"/>
    <w:rsid w:val="00813EF5"/>
    <w:rsid w:val="008678E8"/>
    <w:rsid w:val="009A1136"/>
    <w:rsid w:val="00AF6023"/>
    <w:rsid w:val="00B9189D"/>
    <w:rsid w:val="00BA685B"/>
    <w:rsid w:val="00D97E1C"/>
    <w:rsid w:val="00DB5F88"/>
    <w:rsid w:val="00DF5B07"/>
    <w:rsid w:val="00EA65C0"/>
    <w:rsid w:val="00ED01FE"/>
    <w:rsid w:val="00F83FE8"/>
    <w:rsid w:val="00FA1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28"/>
  </w:style>
  <w:style w:type="paragraph" w:styleId="Heading1">
    <w:name w:val="heading 1"/>
    <w:basedOn w:val="Normal"/>
    <w:next w:val="Normal"/>
    <w:link w:val="Heading1Char"/>
    <w:uiPriority w:val="9"/>
    <w:qFormat/>
    <w:rsid w:val="007A7A28"/>
    <w:pPr>
      <w:pBdr>
        <w:top w:val="single" w:sz="24" w:space="0" w:color="0F6FC6"/>
        <w:left w:val="single" w:sz="24" w:space="0" w:color="0F6FC6"/>
        <w:bottom w:val="single" w:sz="24" w:space="0" w:color="0F6FC6"/>
        <w:right w:val="single" w:sz="24" w:space="0" w:color="0F6FC6"/>
      </w:pBdr>
      <w:shd w:val="clear" w:color="auto" w:fill="0F6FC6"/>
      <w:spacing w:after="0"/>
      <w:outlineLvl w:val="0"/>
    </w:pPr>
    <w:rPr>
      <w:caps/>
      <w:color w:val="FFFFFF"/>
      <w:spacing w:val="15"/>
      <w:sz w:val="22"/>
      <w:szCs w:val="22"/>
    </w:rPr>
  </w:style>
  <w:style w:type="paragraph" w:styleId="Heading2">
    <w:name w:val="heading 2"/>
    <w:basedOn w:val="Normal"/>
    <w:next w:val="Normal"/>
    <w:link w:val="Heading2Char"/>
    <w:uiPriority w:val="9"/>
    <w:qFormat/>
    <w:rsid w:val="007A7A28"/>
    <w:pPr>
      <w:pBdr>
        <w:top w:val="single" w:sz="24" w:space="0" w:color="C7E2FA"/>
        <w:left w:val="single" w:sz="24" w:space="0" w:color="C7E2FA"/>
        <w:bottom w:val="single" w:sz="24" w:space="0" w:color="C7E2FA"/>
        <w:right w:val="single" w:sz="24" w:space="0" w:color="C7E2FA"/>
      </w:pBdr>
      <w:shd w:val="clear" w:color="auto" w:fill="C7E2FA"/>
      <w:spacing w:after="0"/>
      <w:outlineLvl w:val="1"/>
    </w:pPr>
    <w:rPr>
      <w:caps/>
      <w:spacing w:val="15"/>
    </w:rPr>
  </w:style>
  <w:style w:type="paragraph" w:styleId="Heading3">
    <w:name w:val="heading 3"/>
    <w:basedOn w:val="Normal"/>
    <w:next w:val="Normal"/>
    <w:link w:val="Heading3Char"/>
    <w:uiPriority w:val="9"/>
    <w:qFormat/>
    <w:rsid w:val="007A7A28"/>
    <w:pPr>
      <w:pBdr>
        <w:top w:val="single" w:sz="6" w:space="2" w:color="0F6FC6"/>
      </w:pBdr>
      <w:spacing w:before="300" w:after="0"/>
      <w:outlineLvl w:val="2"/>
    </w:pPr>
    <w:rPr>
      <w:caps/>
      <w:color w:val="073662"/>
      <w:spacing w:val="15"/>
    </w:rPr>
  </w:style>
  <w:style w:type="paragraph" w:styleId="Heading4">
    <w:name w:val="heading 4"/>
    <w:basedOn w:val="Normal"/>
    <w:next w:val="Normal"/>
    <w:link w:val="Heading4Char"/>
    <w:uiPriority w:val="9"/>
    <w:qFormat/>
    <w:rsid w:val="007A7A28"/>
    <w:pPr>
      <w:pBdr>
        <w:top w:val="dotted" w:sz="6" w:space="2" w:color="0F6FC6"/>
      </w:pBdr>
      <w:spacing w:before="200" w:after="0"/>
      <w:outlineLvl w:val="3"/>
    </w:pPr>
    <w:rPr>
      <w:caps/>
      <w:color w:val="0B5294"/>
      <w:spacing w:val="10"/>
    </w:rPr>
  </w:style>
  <w:style w:type="paragraph" w:styleId="Heading5">
    <w:name w:val="heading 5"/>
    <w:basedOn w:val="Normal"/>
    <w:next w:val="Normal"/>
    <w:link w:val="Heading5Char"/>
    <w:uiPriority w:val="9"/>
    <w:qFormat/>
    <w:rsid w:val="007A7A28"/>
    <w:pPr>
      <w:pBdr>
        <w:bottom w:val="single" w:sz="6" w:space="1" w:color="0F6FC6"/>
      </w:pBdr>
      <w:spacing w:before="200" w:after="0"/>
      <w:outlineLvl w:val="4"/>
    </w:pPr>
    <w:rPr>
      <w:caps/>
      <w:color w:val="0B5294"/>
      <w:spacing w:val="10"/>
    </w:rPr>
  </w:style>
  <w:style w:type="paragraph" w:styleId="Heading6">
    <w:name w:val="heading 6"/>
    <w:basedOn w:val="Normal"/>
    <w:next w:val="Normal"/>
    <w:link w:val="Heading6Char"/>
    <w:uiPriority w:val="9"/>
    <w:qFormat/>
    <w:rsid w:val="007A7A28"/>
    <w:pPr>
      <w:pBdr>
        <w:bottom w:val="dotted" w:sz="6" w:space="1" w:color="0F6FC6"/>
      </w:pBdr>
      <w:spacing w:before="200" w:after="0"/>
      <w:outlineLvl w:val="5"/>
    </w:pPr>
    <w:rPr>
      <w:caps/>
      <w:color w:val="0B5294"/>
      <w:spacing w:val="10"/>
    </w:rPr>
  </w:style>
  <w:style w:type="paragraph" w:styleId="Heading7">
    <w:name w:val="heading 7"/>
    <w:basedOn w:val="Normal"/>
    <w:next w:val="Normal"/>
    <w:link w:val="Heading7Char"/>
    <w:uiPriority w:val="9"/>
    <w:qFormat/>
    <w:rsid w:val="007A7A28"/>
    <w:pPr>
      <w:spacing w:before="200" w:after="0"/>
      <w:outlineLvl w:val="6"/>
    </w:pPr>
    <w:rPr>
      <w:caps/>
      <w:color w:val="0B5294"/>
      <w:spacing w:val="10"/>
    </w:rPr>
  </w:style>
  <w:style w:type="paragraph" w:styleId="Heading8">
    <w:name w:val="heading 8"/>
    <w:basedOn w:val="Normal"/>
    <w:next w:val="Normal"/>
    <w:link w:val="Heading8Char"/>
    <w:uiPriority w:val="9"/>
    <w:qFormat/>
    <w:rsid w:val="007A7A28"/>
    <w:pPr>
      <w:spacing w:before="200" w:after="0"/>
      <w:outlineLvl w:val="7"/>
    </w:pPr>
    <w:rPr>
      <w:caps/>
      <w:spacing w:val="10"/>
      <w:sz w:val="18"/>
      <w:szCs w:val="18"/>
    </w:rPr>
  </w:style>
  <w:style w:type="paragraph" w:styleId="Heading9">
    <w:name w:val="heading 9"/>
    <w:basedOn w:val="Normal"/>
    <w:next w:val="Normal"/>
    <w:link w:val="Heading9Char"/>
    <w:uiPriority w:val="9"/>
    <w:qFormat/>
    <w:rsid w:val="007A7A2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7A28"/>
    <w:pPr>
      <w:tabs>
        <w:tab w:val="center" w:pos="4680"/>
        <w:tab w:val="right" w:pos="9360"/>
      </w:tabs>
      <w:spacing w:before="0" w:after="0"/>
    </w:pPr>
  </w:style>
  <w:style w:type="character" w:customStyle="1" w:styleId="HeaderChar">
    <w:name w:val="Header Char"/>
    <w:basedOn w:val="DefaultParagraphFont"/>
    <w:link w:val="Header"/>
    <w:uiPriority w:val="99"/>
    <w:rsid w:val="007A7A28"/>
  </w:style>
  <w:style w:type="paragraph" w:styleId="Footer">
    <w:name w:val="footer"/>
    <w:basedOn w:val="Normal"/>
    <w:link w:val="FooterChar"/>
    <w:uiPriority w:val="99"/>
    <w:rsid w:val="007A7A28"/>
    <w:pPr>
      <w:tabs>
        <w:tab w:val="center" w:pos="4680"/>
        <w:tab w:val="right" w:pos="9360"/>
      </w:tabs>
      <w:spacing w:before="0" w:after="0"/>
    </w:pPr>
  </w:style>
  <w:style w:type="character" w:customStyle="1" w:styleId="FooterChar">
    <w:name w:val="Footer Char"/>
    <w:basedOn w:val="DefaultParagraphFont"/>
    <w:link w:val="Footer"/>
    <w:uiPriority w:val="99"/>
    <w:rsid w:val="007A7A28"/>
  </w:style>
  <w:style w:type="character" w:customStyle="1" w:styleId="Heading1Char">
    <w:name w:val="Heading 1 Char"/>
    <w:basedOn w:val="DefaultParagraphFont"/>
    <w:link w:val="Heading1"/>
    <w:uiPriority w:val="9"/>
    <w:rsid w:val="007A7A28"/>
    <w:rPr>
      <w:caps/>
      <w:color w:val="FFFFFF"/>
      <w:spacing w:val="15"/>
      <w:sz w:val="22"/>
      <w:szCs w:val="22"/>
      <w:shd w:val="clear" w:color="auto" w:fill="0F6FC6"/>
    </w:rPr>
  </w:style>
  <w:style w:type="character" w:customStyle="1" w:styleId="Heading2Char">
    <w:name w:val="Heading 2 Char"/>
    <w:basedOn w:val="DefaultParagraphFont"/>
    <w:link w:val="Heading2"/>
    <w:uiPriority w:val="9"/>
    <w:rsid w:val="007A7A28"/>
    <w:rPr>
      <w:caps/>
      <w:spacing w:val="15"/>
      <w:shd w:val="clear" w:color="auto" w:fill="C7E2FA"/>
    </w:rPr>
  </w:style>
  <w:style w:type="character" w:customStyle="1" w:styleId="Heading3Char">
    <w:name w:val="Heading 3 Char"/>
    <w:basedOn w:val="DefaultParagraphFont"/>
    <w:link w:val="Heading3"/>
    <w:uiPriority w:val="9"/>
    <w:rsid w:val="007A7A28"/>
    <w:rPr>
      <w:caps/>
      <w:color w:val="073662"/>
      <w:spacing w:val="15"/>
    </w:rPr>
  </w:style>
  <w:style w:type="character" w:customStyle="1" w:styleId="Heading4Char">
    <w:name w:val="Heading 4 Char"/>
    <w:basedOn w:val="DefaultParagraphFont"/>
    <w:link w:val="Heading4"/>
    <w:uiPriority w:val="9"/>
    <w:rsid w:val="007A7A28"/>
    <w:rPr>
      <w:caps/>
      <w:color w:val="0B5294"/>
      <w:spacing w:val="10"/>
    </w:rPr>
  </w:style>
  <w:style w:type="character" w:customStyle="1" w:styleId="Heading5Char">
    <w:name w:val="Heading 5 Char"/>
    <w:basedOn w:val="DefaultParagraphFont"/>
    <w:link w:val="Heading5"/>
    <w:uiPriority w:val="9"/>
    <w:rsid w:val="007A7A28"/>
    <w:rPr>
      <w:caps/>
      <w:color w:val="0B5294"/>
      <w:spacing w:val="10"/>
    </w:rPr>
  </w:style>
  <w:style w:type="character" w:customStyle="1" w:styleId="Heading6Char">
    <w:name w:val="Heading 6 Char"/>
    <w:basedOn w:val="DefaultParagraphFont"/>
    <w:link w:val="Heading6"/>
    <w:uiPriority w:val="9"/>
    <w:rsid w:val="007A7A28"/>
    <w:rPr>
      <w:caps/>
      <w:color w:val="0B5294"/>
      <w:spacing w:val="10"/>
    </w:rPr>
  </w:style>
  <w:style w:type="character" w:customStyle="1" w:styleId="Heading7Char">
    <w:name w:val="Heading 7 Char"/>
    <w:basedOn w:val="DefaultParagraphFont"/>
    <w:link w:val="Heading7"/>
    <w:uiPriority w:val="9"/>
    <w:rsid w:val="007A7A28"/>
    <w:rPr>
      <w:caps/>
      <w:color w:val="0B5294"/>
      <w:spacing w:val="10"/>
    </w:rPr>
  </w:style>
  <w:style w:type="character" w:customStyle="1" w:styleId="Heading8Char">
    <w:name w:val="Heading 8 Char"/>
    <w:basedOn w:val="DefaultParagraphFont"/>
    <w:link w:val="Heading8"/>
    <w:uiPriority w:val="9"/>
    <w:rsid w:val="007A7A28"/>
    <w:rPr>
      <w:caps/>
      <w:spacing w:val="10"/>
      <w:sz w:val="18"/>
      <w:szCs w:val="18"/>
    </w:rPr>
  </w:style>
  <w:style w:type="character" w:customStyle="1" w:styleId="Heading9Char">
    <w:name w:val="Heading 9 Char"/>
    <w:basedOn w:val="DefaultParagraphFont"/>
    <w:link w:val="Heading9"/>
    <w:uiPriority w:val="9"/>
    <w:rsid w:val="007A7A28"/>
    <w:rPr>
      <w:i/>
      <w:iCs/>
      <w:caps/>
      <w:spacing w:val="10"/>
      <w:sz w:val="18"/>
      <w:szCs w:val="18"/>
    </w:rPr>
  </w:style>
  <w:style w:type="paragraph" w:styleId="Caption">
    <w:name w:val="caption"/>
    <w:basedOn w:val="Normal"/>
    <w:next w:val="Normal"/>
    <w:uiPriority w:val="35"/>
    <w:qFormat/>
    <w:rsid w:val="007A7A28"/>
    <w:rPr>
      <w:b/>
      <w:bCs/>
      <w:color w:val="0B5294"/>
      <w:sz w:val="16"/>
      <w:szCs w:val="16"/>
    </w:rPr>
  </w:style>
  <w:style w:type="paragraph" w:styleId="Title">
    <w:name w:val="Title"/>
    <w:basedOn w:val="Normal"/>
    <w:next w:val="Normal"/>
    <w:link w:val="TitleChar"/>
    <w:uiPriority w:val="10"/>
    <w:qFormat/>
    <w:rsid w:val="007A7A28"/>
    <w:pPr>
      <w:spacing w:before="0" w:after="0"/>
    </w:pPr>
    <w:rPr>
      <w:rFonts w:ascii="Calibri Light" w:hAnsi="Calibri Light"/>
      <w:caps/>
      <w:color w:val="0F6FC6"/>
      <w:spacing w:val="10"/>
      <w:sz w:val="52"/>
      <w:szCs w:val="52"/>
    </w:rPr>
  </w:style>
  <w:style w:type="character" w:customStyle="1" w:styleId="TitleChar">
    <w:name w:val="Title Char"/>
    <w:basedOn w:val="DefaultParagraphFont"/>
    <w:link w:val="Title"/>
    <w:uiPriority w:val="10"/>
    <w:rsid w:val="007A7A28"/>
    <w:rPr>
      <w:rFonts w:ascii="Calibri Light" w:eastAsia="SimSun" w:hAnsi="Calibri Light" w:cs="SimSun"/>
      <w:caps/>
      <w:color w:val="0F6FC6"/>
      <w:spacing w:val="10"/>
      <w:sz w:val="52"/>
      <w:szCs w:val="52"/>
    </w:rPr>
  </w:style>
  <w:style w:type="paragraph" w:styleId="Subtitle">
    <w:name w:val="Subtitle"/>
    <w:basedOn w:val="Normal"/>
    <w:next w:val="Normal"/>
    <w:link w:val="SubtitleChar"/>
    <w:uiPriority w:val="11"/>
    <w:qFormat/>
    <w:rsid w:val="007A7A28"/>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7A7A28"/>
    <w:rPr>
      <w:caps/>
      <w:color w:val="595959"/>
      <w:spacing w:val="10"/>
      <w:sz w:val="21"/>
      <w:szCs w:val="21"/>
    </w:rPr>
  </w:style>
  <w:style w:type="character" w:styleId="Strong">
    <w:name w:val="Strong"/>
    <w:uiPriority w:val="22"/>
    <w:qFormat/>
    <w:rsid w:val="007A7A28"/>
    <w:rPr>
      <w:b/>
      <w:bCs/>
    </w:rPr>
  </w:style>
  <w:style w:type="character" w:styleId="Emphasis">
    <w:name w:val="Emphasis"/>
    <w:uiPriority w:val="20"/>
    <w:qFormat/>
    <w:rsid w:val="007A7A28"/>
    <w:rPr>
      <w:caps/>
      <w:color w:val="073662"/>
      <w:spacing w:val="5"/>
    </w:rPr>
  </w:style>
  <w:style w:type="paragraph" w:styleId="NoSpacing">
    <w:name w:val="No Spacing"/>
    <w:uiPriority w:val="1"/>
    <w:qFormat/>
    <w:rsid w:val="007A7A28"/>
    <w:pPr>
      <w:spacing w:after="0" w:line="240" w:lineRule="auto"/>
    </w:pPr>
  </w:style>
  <w:style w:type="paragraph" w:styleId="Quote">
    <w:name w:val="Quote"/>
    <w:basedOn w:val="Normal"/>
    <w:next w:val="Normal"/>
    <w:link w:val="QuoteChar"/>
    <w:uiPriority w:val="29"/>
    <w:qFormat/>
    <w:rsid w:val="007A7A28"/>
    <w:rPr>
      <w:i/>
      <w:iCs/>
      <w:sz w:val="24"/>
      <w:szCs w:val="24"/>
    </w:rPr>
  </w:style>
  <w:style w:type="character" w:customStyle="1" w:styleId="QuoteChar">
    <w:name w:val="Quote Char"/>
    <w:basedOn w:val="DefaultParagraphFont"/>
    <w:link w:val="Quote"/>
    <w:uiPriority w:val="29"/>
    <w:rsid w:val="007A7A28"/>
    <w:rPr>
      <w:i/>
      <w:iCs/>
      <w:sz w:val="24"/>
      <w:szCs w:val="24"/>
    </w:rPr>
  </w:style>
  <w:style w:type="paragraph" w:styleId="IntenseQuote">
    <w:name w:val="Intense Quote"/>
    <w:basedOn w:val="Normal"/>
    <w:next w:val="Normal"/>
    <w:link w:val="IntenseQuoteChar"/>
    <w:uiPriority w:val="30"/>
    <w:qFormat/>
    <w:rsid w:val="007A7A28"/>
    <w:pPr>
      <w:spacing w:before="240" w:after="240" w:line="240" w:lineRule="auto"/>
      <w:ind w:left="1080" w:right="1080"/>
      <w:jc w:val="center"/>
    </w:pPr>
    <w:rPr>
      <w:color w:val="0F6FC6"/>
      <w:sz w:val="24"/>
      <w:szCs w:val="24"/>
    </w:rPr>
  </w:style>
  <w:style w:type="character" w:customStyle="1" w:styleId="IntenseQuoteChar">
    <w:name w:val="Intense Quote Char"/>
    <w:basedOn w:val="DefaultParagraphFont"/>
    <w:link w:val="IntenseQuote"/>
    <w:uiPriority w:val="30"/>
    <w:rsid w:val="007A7A28"/>
    <w:rPr>
      <w:color w:val="0F6FC6"/>
      <w:sz w:val="24"/>
      <w:szCs w:val="24"/>
    </w:rPr>
  </w:style>
  <w:style w:type="character" w:styleId="SubtleEmphasis">
    <w:name w:val="Subtle Emphasis"/>
    <w:uiPriority w:val="19"/>
    <w:qFormat/>
    <w:rsid w:val="007A7A28"/>
    <w:rPr>
      <w:i/>
      <w:iCs/>
      <w:color w:val="073662"/>
    </w:rPr>
  </w:style>
  <w:style w:type="character" w:styleId="IntenseEmphasis">
    <w:name w:val="Intense Emphasis"/>
    <w:uiPriority w:val="21"/>
    <w:qFormat/>
    <w:rsid w:val="007A7A28"/>
    <w:rPr>
      <w:b/>
      <w:bCs/>
      <w:caps/>
      <w:color w:val="073662"/>
      <w:spacing w:val="10"/>
    </w:rPr>
  </w:style>
  <w:style w:type="character" w:styleId="SubtleReference">
    <w:name w:val="Subtle Reference"/>
    <w:uiPriority w:val="31"/>
    <w:qFormat/>
    <w:rsid w:val="007A7A28"/>
    <w:rPr>
      <w:b/>
      <w:bCs/>
      <w:color w:val="0F6FC6"/>
    </w:rPr>
  </w:style>
  <w:style w:type="character" w:styleId="IntenseReference">
    <w:name w:val="Intense Reference"/>
    <w:uiPriority w:val="32"/>
    <w:qFormat/>
    <w:rsid w:val="007A7A28"/>
    <w:rPr>
      <w:b/>
      <w:bCs/>
      <w:i/>
      <w:iCs/>
      <w:caps/>
      <w:color w:val="0F6FC6"/>
    </w:rPr>
  </w:style>
  <w:style w:type="character" w:styleId="BookTitle">
    <w:name w:val="Book Title"/>
    <w:uiPriority w:val="33"/>
    <w:qFormat/>
    <w:rsid w:val="007A7A28"/>
    <w:rPr>
      <w:b/>
      <w:bCs/>
      <w:i/>
      <w:iCs/>
      <w:spacing w:val="0"/>
    </w:rPr>
  </w:style>
  <w:style w:type="paragraph" w:styleId="TOCHeading">
    <w:name w:val="TOC Heading"/>
    <w:basedOn w:val="Heading1"/>
    <w:next w:val="Normal"/>
    <w:uiPriority w:val="39"/>
    <w:qFormat/>
    <w:rsid w:val="007A7A28"/>
    <w:pPr>
      <w:outlineLvl w:val="9"/>
    </w:pPr>
  </w:style>
  <w:style w:type="paragraph" w:customStyle="1" w:styleId="adfpostbody">
    <w:name w:val="adf_post_body"/>
    <w:basedOn w:val="Normal"/>
    <w:rsid w:val="00EA65C0"/>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65C0"/>
    <w:pPr>
      <w:spacing w:before="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83FE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waz@addis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fale@addispartn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ITG</cp:lastModifiedBy>
  <cp:revision>2</cp:revision>
  <dcterms:created xsi:type="dcterms:W3CDTF">2020-08-25T15:24:00Z</dcterms:created>
  <dcterms:modified xsi:type="dcterms:W3CDTF">2020-08-25T15:24:00Z</dcterms:modified>
</cp:coreProperties>
</file>